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51D" w:rsidRPr="005C57F4" w:rsidRDefault="005C57F4">
      <w:pPr>
        <w:rPr>
          <w:lang w:val="uk-UA"/>
        </w:rPr>
      </w:pPr>
      <w:r>
        <w:rPr>
          <w:noProof/>
        </w:rPr>
        <w:drawing>
          <wp:inline distT="0" distB="0" distL="0" distR="0">
            <wp:extent cx="5572125" cy="7667625"/>
            <wp:effectExtent l="19050" t="0" r="9525" b="0"/>
            <wp:docPr id="1" name="Рисунок 1" descr="D:\Psychology\Detskaya\ya\сайт\арттерапия\замок\pDTc8dTMt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арттерапия\замок\pDTc8dTMte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051D" w:rsidRPr="005C5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C57F4"/>
    <w:rsid w:val="005C57F4"/>
    <w:rsid w:val="00F80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7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2015-06-12T22:05:00Z</dcterms:created>
  <dcterms:modified xsi:type="dcterms:W3CDTF">2015-06-12T22:06:00Z</dcterms:modified>
</cp:coreProperties>
</file>